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D77" w:rsidRDefault="00A15D77" w:rsidP="00A15D77">
      <w:pPr>
        <w:jc w:val="center"/>
        <w:rPr>
          <w:b/>
          <w:lang w:val="el-GR"/>
        </w:rPr>
      </w:pPr>
      <w:r w:rsidRPr="00A15D77">
        <w:rPr>
          <w:b/>
          <w:lang w:val="el-GR"/>
        </w:rPr>
        <w:t>ΔΕΛΤΙΟ ΤΥΠΟΥ</w:t>
      </w:r>
    </w:p>
    <w:p w:rsidR="00234CBE" w:rsidRPr="00E1163F" w:rsidRDefault="006B4E38" w:rsidP="003A46BB">
      <w:pPr>
        <w:jc w:val="center"/>
        <w:rPr>
          <w:b/>
          <w:lang w:val="el-GR"/>
        </w:rPr>
      </w:pPr>
      <w:r>
        <w:rPr>
          <w:b/>
          <w:lang w:val="el-GR"/>
        </w:rPr>
        <w:t>Ε</w:t>
      </w:r>
      <w:r w:rsidR="003A46BB" w:rsidRPr="00E1163F">
        <w:rPr>
          <w:b/>
          <w:lang w:val="el-GR"/>
        </w:rPr>
        <w:t>ΚΘΕΣΗ ΓΙΑ ΤΙΣ ΣΠΟΥΔΕΣ ΣΤΗ ΓΑΛΛΙΑ 2026</w:t>
      </w:r>
    </w:p>
    <w:p w:rsidR="002D4558" w:rsidRDefault="00234CBE" w:rsidP="003A46BB">
      <w:pPr>
        <w:jc w:val="center"/>
        <w:rPr>
          <w:b/>
          <w:lang w:val="el-GR"/>
        </w:rPr>
      </w:pPr>
      <w:r w:rsidRPr="00E1163F">
        <w:rPr>
          <w:b/>
          <w:lang w:val="el-GR"/>
        </w:rPr>
        <w:t xml:space="preserve">Την Κυριακή 8 Φεβρουαρίου από τις 14:00 έως τις 18:00 στο </w:t>
      </w:r>
      <w:r w:rsidR="002D4558">
        <w:rPr>
          <w:b/>
          <w:lang w:val="el-GR"/>
        </w:rPr>
        <w:t>Γαλλικό Ινστιτούτο Θεσσαλονίκης</w:t>
      </w:r>
    </w:p>
    <w:p w:rsidR="00234CBE" w:rsidRDefault="00234CBE" w:rsidP="003A46BB">
      <w:pPr>
        <w:jc w:val="center"/>
        <w:rPr>
          <w:b/>
          <w:lang w:val="el-GR"/>
        </w:rPr>
      </w:pPr>
      <w:r w:rsidRPr="00E1163F">
        <w:rPr>
          <w:b/>
          <w:lang w:val="el-GR"/>
        </w:rPr>
        <w:t>Είσοδος ελεύθερη</w:t>
      </w:r>
      <w:bookmarkStart w:id="0" w:name="_GoBack"/>
      <w:bookmarkEnd w:id="0"/>
    </w:p>
    <w:p w:rsidR="000A7F0F" w:rsidRDefault="006B4E38" w:rsidP="000A7F0F">
      <w:pPr>
        <w:jc w:val="center"/>
        <w:rPr>
          <w:b/>
          <w:lang w:val="el-GR"/>
        </w:rPr>
      </w:pPr>
      <w:r>
        <w:rPr>
          <w:b/>
          <w:lang w:val="el-GR"/>
        </w:rPr>
        <w:t xml:space="preserve"> </w:t>
      </w:r>
    </w:p>
    <w:p w:rsidR="00234CBE" w:rsidRPr="00E1163F" w:rsidRDefault="00234CBE" w:rsidP="003F09AE">
      <w:pPr>
        <w:rPr>
          <w:lang w:val="el-GR"/>
        </w:rPr>
      </w:pPr>
      <w:r w:rsidRPr="00E1163F">
        <w:rPr>
          <w:lang w:val="el-GR"/>
        </w:rPr>
        <w:t xml:space="preserve">Το Γαλλικό </w:t>
      </w:r>
      <w:r w:rsidR="00A84F4E" w:rsidRPr="00E1163F">
        <w:rPr>
          <w:lang w:val="el-GR"/>
        </w:rPr>
        <w:t>Ινστιτούτο</w:t>
      </w:r>
      <w:r w:rsidR="00A84F4E" w:rsidRPr="007F2401">
        <w:rPr>
          <w:lang w:val="el-GR"/>
        </w:rPr>
        <w:t xml:space="preserve"> </w:t>
      </w:r>
      <w:r w:rsidR="00A84F4E" w:rsidRPr="00E1163F">
        <w:rPr>
          <w:lang w:val="el-GR"/>
        </w:rPr>
        <w:t xml:space="preserve">Ελλάδος </w:t>
      </w:r>
      <w:r w:rsidRPr="00E1163F">
        <w:rPr>
          <w:lang w:val="el-GR"/>
        </w:rPr>
        <w:t>σε συνεργασία με το Γαλλικό</w:t>
      </w:r>
      <w:r w:rsidR="00A84F4E" w:rsidRPr="00A84F4E">
        <w:rPr>
          <w:lang w:val="el-GR"/>
        </w:rPr>
        <w:t xml:space="preserve"> </w:t>
      </w:r>
      <w:r w:rsidR="00A84F4E" w:rsidRPr="00E1163F">
        <w:rPr>
          <w:lang w:val="el-GR"/>
        </w:rPr>
        <w:t>Ινστιτούτο Θεσσαλονίκης</w:t>
      </w:r>
      <w:r w:rsidRPr="00E1163F">
        <w:rPr>
          <w:lang w:val="el-GR"/>
        </w:rPr>
        <w:t xml:space="preserve">, πιστά στο ετήσιο ραντεβού τους με τους υποψήφιους </w:t>
      </w:r>
      <w:r w:rsidR="002D4558">
        <w:rPr>
          <w:lang w:val="el-GR"/>
        </w:rPr>
        <w:t>φοιτητές</w:t>
      </w:r>
      <w:r w:rsidRPr="00E1163F">
        <w:rPr>
          <w:lang w:val="el-GR"/>
        </w:rPr>
        <w:t>, διοργανώνουν και το 202</w:t>
      </w:r>
      <w:r w:rsidRPr="00B05154">
        <w:rPr>
          <w:lang w:val="el-GR"/>
        </w:rPr>
        <w:t>6</w:t>
      </w:r>
      <w:r w:rsidRPr="00E1163F">
        <w:rPr>
          <w:lang w:val="el-GR"/>
        </w:rPr>
        <w:t xml:space="preserve"> την Έκθεση για τις Σπουδές στη Γαλλία με τη συμμετοχή πολλών γαλλικών πανεπιστημιακών ιδρυμάτων και ανωτάτων σχολών.</w:t>
      </w:r>
    </w:p>
    <w:p w:rsidR="00234CBE" w:rsidRPr="003F09AE" w:rsidRDefault="00234CBE" w:rsidP="00437DF3">
      <w:pPr>
        <w:rPr>
          <w:lang w:val="el-GR"/>
        </w:rPr>
      </w:pPr>
      <w:r w:rsidRPr="00E1163F">
        <w:rPr>
          <w:lang w:val="el-GR"/>
        </w:rPr>
        <w:t>Η έκθεση θα πραγματοποιηθεί</w:t>
      </w:r>
      <w:r w:rsidR="003A46BB" w:rsidRPr="003A46BB">
        <w:rPr>
          <w:lang w:val="el-GR"/>
        </w:rPr>
        <w:t xml:space="preserve"> </w:t>
      </w:r>
      <w:r w:rsidR="003A46BB" w:rsidRPr="0041475C">
        <w:rPr>
          <w:b/>
          <w:lang w:val="el-GR"/>
        </w:rPr>
        <w:t>με φυσική παρουσία</w:t>
      </w:r>
      <w:r w:rsidR="003A46BB" w:rsidRPr="000E53A0">
        <w:rPr>
          <w:lang w:val="el-GR"/>
        </w:rPr>
        <w:t xml:space="preserve"> </w:t>
      </w:r>
      <w:r w:rsidR="003A46BB" w:rsidRPr="0041475C">
        <w:rPr>
          <w:b/>
          <w:lang w:val="el-GR"/>
        </w:rPr>
        <w:t>και</w:t>
      </w:r>
      <w:r w:rsidR="003A46BB" w:rsidRPr="000E53A0">
        <w:rPr>
          <w:lang w:val="el-GR"/>
        </w:rPr>
        <w:t xml:space="preserve"> </w:t>
      </w:r>
      <w:r w:rsidR="003A46BB" w:rsidRPr="0041475C">
        <w:rPr>
          <w:b/>
          <w:lang w:val="el-GR"/>
        </w:rPr>
        <w:t>ελεύθερη είσοδο</w:t>
      </w:r>
      <w:r w:rsidRPr="00E1163F">
        <w:rPr>
          <w:lang w:val="el-GR"/>
        </w:rPr>
        <w:t xml:space="preserve">: </w:t>
      </w:r>
    </w:p>
    <w:p w:rsidR="00234CBE" w:rsidRPr="00E1163F" w:rsidRDefault="00234CBE" w:rsidP="00437DF3">
      <w:pPr>
        <w:pStyle w:val="Paragraphedeliste"/>
        <w:numPr>
          <w:ilvl w:val="0"/>
          <w:numId w:val="1"/>
        </w:numPr>
        <w:rPr>
          <w:lang w:val="el-GR"/>
        </w:rPr>
      </w:pPr>
      <w:r w:rsidRPr="00E1163F">
        <w:rPr>
          <w:lang w:val="el-GR"/>
        </w:rPr>
        <w:t>το</w:t>
      </w:r>
      <w:r w:rsidR="006B4E38">
        <w:rPr>
          <w:lang w:val="el-GR"/>
        </w:rPr>
        <w:t> </w:t>
      </w:r>
      <w:r w:rsidR="006B4E38" w:rsidRPr="00437DF3">
        <w:rPr>
          <w:b/>
          <w:lang w:val="el-GR"/>
        </w:rPr>
        <w:t>Σάββατο 7 Φεβρουαρίου 2026, 10:</w:t>
      </w:r>
      <w:r w:rsidRPr="00437DF3">
        <w:rPr>
          <w:b/>
          <w:lang w:val="el-GR"/>
        </w:rPr>
        <w:t xml:space="preserve">00 </w:t>
      </w:r>
      <w:r w:rsidR="006B4E38" w:rsidRPr="00437DF3">
        <w:rPr>
          <w:b/>
          <w:lang w:val="el-GR"/>
        </w:rPr>
        <w:t>–</w:t>
      </w:r>
      <w:r w:rsidRPr="00437DF3">
        <w:rPr>
          <w:b/>
          <w:lang w:val="el-GR"/>
        </w:rPr>
        <w:t xml:space="preserve"> 17</w:t>
      </w:r>
      <w:r w:rsidR="006B4E38" w:rsidRPr="00437DF3">
        <w:rPr>
          <w:b/>
          <w:lang w:val="el-GR"/>
        </w:rPr>
        <w:t>:</w:t>
      </w:r>
      <w:r w:rsidRPr="00437DF3">
        <w:rPr>
          <w:b/>
          <w:lang w:val="el-GR"/>
        </w:rPr>
        <w:t>00</w:t>
      </w:r>
      <w:r w:rsidRPr="00E1163F">
        <w:rPr>
          <w:lang w:val="el-GR"/>
        </w:rPr>
        <w:t>, στο Γαλλικό Ινστιτούτο Ελλάδος</w:t>
      </w:r>
    </w:p>
    <w:p w:rsidR="00234CBE" w:rsidRPr="00E1163F" w:rsidRDefault="00234CBE" w:rsidP="00437DF3">
      <w:pPr>
        <w:pStyle w:val="Paragraphedeliste"/>
        <w:numPr>
          <w:ilvl w:val="0"/>
          <w:numId w:val="1"/>
        </w:numPr>
        <w:rPr>
          <w:lang w:val="el-GR"/>
        </w:rPr>
      </w:pPr>
      <w:r w:rsidRPr="00E1163F">
        <w:rPr>
          <w:lang w:val="el-GR"/>
        </w:rPr>
        <w:t>την </w:t>
      </w:r>
      <w:r w:rsidRPr="00437DF3">
        <w:rPr>
          <w:b/>
          <w:lang w:val="el-GR"/>
        </w:rPr>
        <w:t>Κυριακή 8 Φεβρουαρίου 2026, 14</w:t>
      </w:r>
      <w:r w:rsidR="006B4E38" w:rsidRPr="00437DF3">
        <w:rPr>
          <w:b/>
          <w:lang w:val="el-GR"/>
        </w:rPr>
        <w:t>:</w:t>
      </w:r>
      <w:r w:rsidRPr="00437DF3">
        <w:rPr>
          <w:b/>
          <w:lang w:val="el-GR"/>
        </w:rPr>
        <w:t>00- 18</w:t>
      </w:r>
      <w:r w:rsidR="006B4E38" w:rsidRPr="00437DF3">
        <w:rPr>
          <w:b/>
          <w:lang w:val="el-GR"/>
        </w:rPr>
        <w:t>:</w:t>
      </w:r>
      <w:r w:rsidRPr="00437DF3">
        <w:rPr>
          <w:b/>
          <w:lang w:val="el-GR"/>
        </w:rPr>
        <w:t>00</w:t>
      </w:r>
      <w:r w:rsidRPr="00E1163F">
        <w:rPr>
          <w:lang w:val="el-GR"/>
        </w:rPr>
        <w:t>, στο Γαλλικό Ινστιτούτο Θεσσαλονίκης</w:t>
      </w:r>
    </w:p>
    <w:p w:rsidR="00234CBE" w:rsidRPr="00E1163F" w:rsidRDefault="00234CBE" w:rsidP="00437DF3">
      <w:pPr>
        <w:rPr>
          <w:lang w:val="el-GR"/>
        </w:rPr>
      </w:pPr>
      <w:r w:rsidRPr="00E1163F">
        <w:rPr>
          <w:lang w:val="el-GR"/>
        </w:rPr>
        <w:t xml:space="preserve">Όπως κάθε χρόνο, σημαντικός αριθμός εκπαιδευτικών ιδρυμάτων συμμετέχει </w:t>
      </w:r>
      <w:r w:rsidR="006B4E38" w:rsidRPr="00AB7B15">
        <w:rPr>
          <w:rFonts w:eastAsia="Times New Roman" w:cstheme="minorHAnsi"/>
          <w:color w:val="000000"/>
          <w:lang w:val="el-GR" w:eastAsia="fr-FR"/>
        </w:rPr>
        <w:t>στην ετήσια έκθεση ενημέρωσης για τις σπουδές στη Γαλλία.</w:t>
      </w:r>
      <w:r w:rsidRPr="00E1163F">
        <w:rPr>
          <w:lang w:val="el-GR"/>
        </w:rPr>
        <w:t xml:space="preserve"> Κοινό χαρακτηριστικό όλων είναι το διεθνές κύρος, ο διεθνής προσανατολισμός, η ποιότητα των φορέων υποδοχής διεθνών φοιτητών και η ενίσχυση της ελληνογαλλικής συνεργασίας.</w:t>
      </w:r>
    </w:p>
    <w:p w:rsidR="00234CBE" w:rsidRPr="00E1163F" w:rsidRDefault="00234CBE" w:rsidP="00437DF3">
      <w:pPr>
        <w:rPr>
          <w:lang w:val="el-GR"/>
        </w:rPr>
      </w:pPr>
      <w:r w:rsidRPr="00E1163F">
        <w:rPr>
          <w:lang w:val="el-GR"/>
        </w:rPr>
        <w:t>Το κοινό θα έχει την ευκαιρία να ενημερωθεί για τα προγράμματα σπουδών που προσφέρουν τα γαλλικά εκπαιδευτικά ιδρύματα, να συ</w:t>
      </w:r>
      <w:r w:rsidR="003A46BB">
        <w:rPr>
          <w:lang w:val="el-GR"/>
        </w:rPr>
        <w:t>ναντήσει τους εκπροσώπους τους</w:t>
      </w:r>
      <w:r w:rsidR="003A46BB" w:rsidRPr="003A46BB">
        <w:rPr>
          <w:lang w:val="el-GR"/>
        </w:rPr>
        <w:t xml:space="preserve"> </w:t>
      </w:r>
      <w:r w:rsidR="00437DF3">
        <w:rPr>
          <w:lang w:val="el-GR"/>
        </w:rPr>
        <w:t>και ν</w:t>
      </w:r>
      <w:r w:rsidRPr="00E1163F">
        <w:rPr>
          <w:lang w:val="el-GR"/>
        </w:rPr>
        <w:t xml:space="preserve">α παρακολουθήσει θεματικές </w:t>
      </w:r>
      <w:r w:rsidR="003A46BB">
        <w:rPr>
          <w:lang w:val="el-GR"/>
        </w:rPr>
        <w:t>συζητήσεις</w:t>
      </w:r>
      <w:r w:rsidRPr="00E1163F">
        <w:rPr>
          <w:lang w:val="el-GR"/>
        </w:rPr>
        <w:t xml:space="preserve"> για τις σπουδές στη Γαλλία.</w:t>
      </w:r>
    </w:p>
    <w:p w:rsidR="00234CBE" w:rsidRPr="00E1163F" w:rsidRDefault="00234CBE" w:rsidP="00437DF3">
      <w:pPr>
        <w:rPr>
          <w:lang w:val="el-GR"/>
        </w:rPr>
      </w:pPr>
      <w:r w:rsidRPr="00E1163F">
        <w:rPr>
          <w:lang w:val="el-GR"/>
        </w:rPr>
        <w:t>Στη Γαλλία φοιτούν σήμερα περίπου 444.000 ξένοι φοιτητές και τ</w:t>
      </w:r>
      <w:r w:rsidRPr="00437DF3">
        <w:rPr>
          <w:b/>
          <w:lang w:val="el-GR"/>
        </w:rPr>
        <w:t>ο 2024-2025 ο αριθμός των Ελλήνων φοιτητών έφτασε τους 3.603</w:t>
      </w:r>
      <w:r w:rsidRPr="00E1163F">
        <w:rPr>
          <w:lang w:val="el-GR"/>
        </w:rPr>
        <w:t>. Πρόκειται για αύξηση κατά 40% τα τελευταία χρόνια, γεγονός που αποδεικνύει το ανοδικό ενδιαφέρον τους για την Τριτοβάθμια Εκπαίδευση στη Γαλλία.</w:t>
      </w:r>
    </w:p>
    <w:p w:rsidR="00234CBE" w:rsidRDefault="00234CBE" w:rsidP="00437DF3">
      <w:pPr>
        <w:rPr>
          <w:lang w:val="el-GR"/>
        </w:rPr>
      </w:pPr>
      <w:r w:rsidRPr="00E1163F">
        <w:rPr>
          <w:lang w:val="el-GR"/>
        </w:rPr>
        <w:t>Η έκθεση αφορά όλες τις κατευθύνσεις και όλα τα επίπεδα, από το πτυχίο έως το μεταπτυχιακό και τη διδακτορική έρευνα. Τα ιδρύματα που συμμετέχουν, προσφέρουν διεθνώς αναγνωρισμένους τίτλους σπουδών και ένα ευρύ φάσμα προγραμμάτων.</w:t>
      </w:r>
    </w:p>
    <w:p w:rsidR="00234CBE" w:rsidRPr="006B4E38" w:rsidRDefault="003A46BB" w:rsidP="00437DF3">
      <w:pPr>
        <w:spacing w:after="0" w:line="240" w:lineRule="auto"/>
        <w:ind w:right="-426"/>
        <w:textAlignment w:val="baseline"/>
        <w:rPr>
          <w:rFonts w:cstheme="minorHAnsi"/>
          <w:b/>
          <w:sz w:val="24"/>
          <w:szCs w:val="24"/>
          <w:lang w:val="el-GR"/>
        </w:rPr>
      </w:pPr>
      <w:r>
        <w:rPr>
          <w:rFonts w:cstheme="minorHAnsi"/>
          <w:b/>
          <w:sz w:val="24"/>
          <w:szCs w:val="24"/>
          <w:lang w:val="el-GR"/>
        </w:rPr>
        <w:t xml:space="preserve">Θεματικές συζητήσεις </w:t>
      </w:r>
    </w:p>
    <w:p w:rsidR="00234CBE" w:rsidRPr="00C0352B" w:rsidRDefault="00234CBE" w:rsidP="00437DF3">
      <w:pPr>
        <w:spacing w:after="0" w:line="240" w:lineRule="auto"/>
        <w:ind w:right="-426"/>
        <w:textAlignment w:val="baseline"/>
        <w:rPr>
          <w:rFonts w:eastAsia="Times New Roman" w:cstheme="minorHAnsi"/>
          <w:b/>
          <w:sz w:val="16"/>
          <w:szCs w:val="16"/>
          <w:lang w:val="el-GR" w:eastAsia="fr-FR"/>
        </w:rPr>
      </w:pPr>
    </w:p>
    <w:p w:rsidR="00234CBE" w:rsidRPr="00ED21CD" w:rsidRDefault="00234CBE" w:rsidP="00437DF3">
      <w:pPr>
        <w:spacing w:after="0" w:line="240" w:lineRule="auto"/>
        <w:ind w:right="-426"/>
        <w:textAlignment w:val="baseline"/>
        <w:rPr>
          <w:rFonts w:eastAsia="Times New Roman" w:cstheme="minorHAnsi"/>
          <w:b/>
          <w:lang w:val="el-GR" w:eastAsia="fr-FR"/>
        </w:rPr>
      </w:pPr>
      <w:r>
        <w:rPr>
          <w:rFonts w:eastAsia="Times New Roman" w:cstheme="minorHAnsi"/>
          <w:b/>
          <w:lang w:val="el-GR" w:eastAsia="fr-FR"/>
        </w:rPr>
        <w:t>Κυριακή 8</w:t>
      </w:r>
      <w:r w:rsidRPr="00C0352B">
        <w:rPr>
          <w:rFonts w:eastAsia="Times New Roman" w:cstheme="minorHAnsi"/>
          <w:b/>
          <w:lang w:val="el-GR" w:eastAsia="fr-FR"/>
        </w:rPr>
        <w:t xml:space="preserve"> Φεβρουαρίου 2026 – </w:t>
      </w:r>
      <w:r>
        <w:rPr>
          <w:rFonts w:eastAsia="Times New Roman" w:cstheme="minorHAnsi"/>
          <w:b/>
          <w:lang w:val="el-GR" w:eastAsia="fr-FR"/>
        </w:rPr>
        <w:t xml:space="preserve">Αίθουσα </w:t>
      </w:r>
      <w:proofErr w:type="spellStart"/>
      <w:r>
        <w:rPr>
          <w:rFonts w:eastAsia="Times New Roman" w:cstheme="minorHAnsi"/>
          <w:b/>
          <w:lang w:eastAsia="fr-FR"/>
        </w:rPr>
        <w:t>Nehama</w:t>
      </w:r>
      <w:proofErr w:type="spellEnd"/>
      <w:r w:rsidRPr="00ED21CD">
        <w:rPr>
          <w:rFonts w:eastAsia="Times New Roman" w:cstheme="minorHAnsi"/>
          <w:b/>
          <w:lang w:val="el-GR" w:eastAsia="fr-FR"/>
        </w:rPr>
        <w:t>-</w:t>
      </w:r>
      <w:r>
        <w:rPr>
          <w:rFonts w:eastAsia="Times New Roman" w:cstheme="minorHAnsi"/>
          <w:b/>
          <w:lang w:val="el-GR" w:eastAsia="fr-FR"/>
        </w:rPr>
        <w:t xml:space="preserve">Γαλλικό Ινστιτούτο Θεσσαλονίκης </w:t>
      </w:r>
    </w:p>
    <w:p w:rsidR="00234CBE" w:rsidRDefault="00234CBE" w:rsidP="00437DF3">
      <w:pPr>
        <w:spacing w:after="0" w:line="240" w:lineRule="auto"/>
        <w:rPr>
          <w:lang w:val="el-GR"/>
        </w:rPr>
      </w:pPr>
      <w:r w:rsidRPr="00C0352B">
        <w:rPr>
          <w:rFonts w:cstheme="minorHAnsi"/>
          <w:i/>
          <w:iCs/>
          <w:lang w:val="el-GR"/>
        </w:rPr>
        <w:t xml:space="preserve">Με φυσική παρουσία </w:t>
      </w:r>
      <w:r>
        <w:rPr>
          <w:rFonts w:cstheme="minorHAnsi"/>
          <w:i/>
          <w:iCs/>
          <w:lang w:val="el-GR"/>
        </w:rPr>
        <w:t xml:space="preserve">–Στα αγγλικά </w:t>
      </w:r>
    </w:p>
    <w:p w:rsidR="00234CBE" w:rsidRDefault="00234CBE" w:rsidP="00437DF3">
      <w:pPr>
        <w:spacing w:after="0" w:line="240" w:lineRule="auto"/>
        <w:rPr>
          <w:lang w:val="el-GR"/>
        </w:rPr>
      </w:pPr>
    </w:p>
    <w:p w:rsidR="00234CBE" w:rsidRPr="002D4558" w:rsidRDefault="00234CBE" w:rsidP="00437DF3">
      <w:pPr>
        <w:pStyle w:val="Paragraphedeliste"/>
        <w:numPr>
          <w:ilvl w:val="0"/>
          <w:numId w:val="2"/>
        </w:numPr>
        <w:spacing w:after="0" w:line="240" w:lineRule="auto"/>
        <w:rPr>
          <w:lang w:val="el-GR"/>
        </w:rPr>
      </w:pPr>
      <w:r w:rsidRPr="002D4558">
        <w:rPr>
          <w:b/>
          <w:lang w:val="el-GR"/>
        </w:rPr>
        <w:t>15:00-16:00</w:t>
      </w:r>
      <w:r w:rsidR="007F2401" w:rsidRPr="002D4558">
        <w:rPr>
          <w:lang w:val="el-GR"/>
        </w:rPr>
        <w:t xml:space="preserve"> Στρογγυλό τραπέζι για τις Ν</w:t>
      </w:r>
      <w:r w:rsidRPr="002D4558">
        <w:rPr>
          <w:lang w:val="el-GR"/>
        </w:rPr>
        <w:t xml:space="preserve">ομικές σπουδές </w:t>
      </w:r>
    </w:p>
    <w:p w:rsidR="00234CBE" w:rsidRPr="002D4558" w:rsidRDefault="00234CBE" w:rsidP="00437DF3">
      <w:pPr>
        <w:pStyle w:val="Paragraphedeliste"/>
        <w:numPr>
          <w:ilvl w:val="0"/>
          <w:numId w:val="2"/>
        </w:numPr>
        <w:spacing w:after="0" w:line="240" w:lineRule="auto"/>
        <w:rPr>
          <w:lang w:val="el-GR"/>
        </w:rPr>
      </w:pPr>
      <w:r w:rsidRPr="002D4558">
        <w:rPr>
          <w:b/>
          <w:lang w:val="el-GR"/>
        </w:rPr>
        <w:t>16:00-17:00</w:t>
      </w:r>
      <w:r w:rsidRPr="002D4558">
        <w:rPr>
          <w:lang w:val="el-GR"/>
        </w:rPr>
        <w:t xml:space="preserve"> Στρ</w:t>
      </w:r>
      <w:r w:rsidR="007F2401" w:rsidRPr="002D4558">
        <w:rPr>
          <w:lang w:val="el-GR"/>
        </w:rPr>
        <w:t>ογγυλό τραπέζι για τις σπουδές Μ</w:t>
      </w:r>
      <w:r w:rsidRPr="002D4558">
        <w:rPr>
          <w:lang w:val="el-GR"/>
        </w:rPr>
        <w:t xml:space="preserve">ηχανικών </w:t>
      </w:r>
    </w:p>
    <w:p w:rsidR="00234CBE" w:rsidRPr="00813BC2" w:rsidRDefault="00234CBE" w:rsidP="00437DF3">
      <w:pPr>
        <w:rPr>
          <w:lang w:val="el-GR"/>
        </w:rPr>
      </w:pPr>
    </w:p>
    <w:p w:rsidR="007F2401" w:rsidRPr="00013A2A" w:rsidRDefault="007F2401" w:rsidP="00437DF3">
      <w:pPr>
        <w:rPr>
          <w:lang w:val="el-GR"/>
        </w:rPr>
      </w:pPr>
      <w:r w:rsidRPr="00672E4F">
        <w:rPr>
          <w:lang w:val="el-GR"/>
        </w:rPr>
        <w:lastRenderedPageBreak/>
        <w:t xml:space="preserve">Για περισσότερες πληροφορίες καθώς και για τη λίστα των </w:t>
      </w:r>
      <w:r>
        <w:rPr>
          <w:lang w:val="el-GR"/>
        </w:rPr>
        <w:t>ιδρυμάτων</w:t>
      </w:r>
      <w:r w:rsidRPr="00672E4F">
        <w:rPr>
          <w:lang w:val="el-GR"/>
        </w:rPr>
        <w:t xml:space="preserve"> που συμμετέχουν, μπορείτε να επισκεφθείτε την ιστοσελίδα του Γαλλικού Ινστιτούτου Θεσσαλονίκης </w:t>
      </w:r>
      <w:hyperlink r:id="rId8" w:history="1">
        <w:r w:rsidRPr="009A7277">
          <w:rPr>
            <w:rStyle w:val="Lienhypertexte"/>
          </w:rPr>
          <w:t>www</w:t>
        </w:r>
        <w:r w:rsidRPr="00672E4F">
          <w:rPr>
            <w:rStyle w:val="Lienhypertexte"/>
            <w:lang w:val="el-GR"/>
          </w:rPr>
          <w:t>.</w:t>
        </w:r>
        <w:proofErr w:type="spellStart"/>
        <w:r w:rsidRPr="009A7277">
          <w:rPr>
            <w:rStyle w:val="Lienhypertexte"/>
          </w:rPr>
          <w:t>ift</w:t>
        </w:r>
        <w:proofErr w:type="spellEnd"/>
        <w:r w:rsidRPr="00672E4F">
          <w:rPr>
            <w:rStyle w:val="Lienhypertexte"/>
            <w:lang w:val="el-GR"/>
          </w:rPr>
          <w:t>.</w:t>
        </w:r>
        <w:r w:rsidRPr="009A7277">
          <w:rPr>
            <w:rStyle w:val="Lienhypertexte"/>
          </w:rPr>
          <w:t>gr</w:t>
        </w:r>
      </w:hyperlink>
      <w:r w:rsidRPr="00672E4F">
        <w:rPr>
          <w:lang w:val="el-GR"/>
        </w:rPr>
        <w:t xml:space="preserve"> </w:t>
      </w:r>
    </w:p>
    <w:sectPr w:rsidR="007F2401" w:rsidRPr="00013A2A" w:rsidSect="0021570A">
      <w:headerReference w:type="default" r:id="rId9"/>
      <w:footerReference w:type="default" r:id="rId10"/>
      <w:pgSz w:w="12240" w:h="15840"/>
      <w:pgMar w:top="1440" w:right="1440" w:bottom="1440" w:left="1440" w:header="227"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A77" w:rsidRDefault="00CA3A77" w:rsidP="009B23C2">
      <w:pPr>
        <w:spacing w:after="0" w:line="240" w:lineRule="auto"/>
      </w:pPr>
      <w:r>
        <w:separator/>
      </w:r>
    </w:p>
  </w:endnote>
  <w:endnote w:type="continuationSeparator" w:id="0">
    <w:p w:rsidR="00CA3A77" w:rsidRDefault="00CA3A77" w:rsidP="009B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21" w:rsidRDefault="00214D21" w:rsidP="009B23C2">
    <w:pPr>
      <w:pStyle w:val="Pieddepage"/>
    </w:pPr>
  </w:p>
  <w:p w:rsidR="00214D21" w:rsidRDefault="00214D21" w:rsidP="009B23C2">
    <w:pPr>
      <w:pStyle w:val="Pieddepage"/>
    </w:pPr>
  </w:p>
  <w:p w:rsidR="009B23C2" w:rsidRPr="009B23C2" w:rsidRDefault="009B23C2" w:rsidP="009B23C2">
    <w:pPr>
      <w:pStyle w:val="Pieddepage"/>
    </w:pPr>
    <w:r>
      <w:rPr>
        <w:noProof/>
        <w:lang w:val="fr-FR" w:eastAsia="fr-FR"/>
      </w:rPr>
      <w:drawing>
        <wp:anchor distT="0" distB="0" distL="114300" distR="114300" simplePos="0" relativeHeight="251659264" behindDoc="0" locked="0" layoutInCell="1" allowOverlap="1">
          <wp:simplePos x="0" y="0"/>
          <wp:positionH relativeFrom="margin">
            <wp:align>center</wp:align>
          </wp:positionH>
          <wp:positionV relativeFrom="paragraph">
            <wp:posOffset>-375920</wp:posOffset>
          </wp:positionV>
          <wp:extent cx="6480000" cy="445616"/>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Δελτιο Τυπου ΙFT ΛΟΓΟΤΕΧΝΙΚΟ ΒΡΑΒΕΙΟ ΓΚΟΝΚΟΥΡ ΕΛΛΑΔΑΣ 2022 (1).png"/>
                  <pic:cNvPicPr/>
                </pic:nvPicPr>
                <pic:blipFill rotWithShape="1">
                  <a:blip r:embed="rId1">
                    <a:extLst>
                      <a:ext uri="{28A0092B-C50C-407E-A947-70E740481C1C}">
                        <a14:useLocalDpi xmlns:a14="http://schemas.microsoft.com/office/drawing/2010/main" val="0"/>
                      </a:ext>
                    </a:extLst>
                  </a:blip>
                  <a:srcRect l="4584" t="91019" r="3994" b="4537"/>
                  <a:stretch/>
                </pic:blipFill>
                <pic:spPr bwMode="auto">
                  <a:xfrm>
                    <a:off x="0" y="0"/>
                    <a:ext cx="6480000" cy="4456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A77" w:rsidRDefault="00CA3A77" w:rsidP="009B23C2">
      <w:pPr>
        <w:spacing w:after="0" w:line="240" w:lineRule="auto"/>
      </w:pPr>
      <w:r>
        <w:separator/>
      </w:r>
    </w:p>
  </w:footnote>
  <w:footnote w:type="continuationSeparator" w:id="0">
    <w:p w:rsidR="00CA3A77" w:rsidRDefault="00CA3A77" w:rsidP="009B2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70A" w:rsidRDefault="00A15D77" w:rsidP="0021570A">
    <w:pPr>
      <w:pStyle w:val="En-tte"/>
    </w:pPr>
    <w:r>
      <w:rPr>
        <w:noProof/>
        <w:lang w:val="fr-FR" w:eastAsia="fr-FR"/>
      </w:rPr>
      <w:drawing>
        <wp:anchor distT="0" distB="0" distL="114300" distR="114300" simplePos="0" relativeHeight="251661312" behindDoc="0" locked="0" layoutInCell="1" allowOverlap="1">
          <wp:simplePos x="0" y="0"/>
          <wp:positionH relativeFrom="column">
            <wp:posOffset>-200025</wp:posOffset>
          </wp:positionH>
          <wp:positionV relativeFrom="paragraph">
            <wp:posOffset>-47625</wp:posOffset>
          </wp:positionV>
          <wp:extent cx="6391275" cy="1190625"/>
          <wp:effectExtent l="19050" t="19050" r="28575" b="28575"/>
          <wp:wrapTopAndBottom/>
          <wp:docPr id="1" name="Image 1" descr="ΔΤ Γιθ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ΔΤ Γιθ23"/>
                  <pic:cNvPicPr>
                    <a:picLocks noChangeAspect="1" noChangeArrowheads="1"/>
                  </pic:cNvPicPr>
                </pic:nvPicPr>
                <pic:blipFill>
                  <a:blip r:embed="rId1">
                    <a:extLst>
                      <a:ext uri="{28A0092B-C50C-407E-A947-70E740481C1C}">
                        <a14:useLocalDpi xmlns:a14="http://schemas.microsoft.com/office/drawing/2010/main" val="0"/>
                      </a:ext>
                    </a:extLst>
                  </a:blip>
                  <a:srcRect l="1765" t="14084" r="2568" b="7747"/>
                  <a:stretch>
                    <a:fillRect/>
                  </a:stretch>
                </pic:blipFill>
                <pic:spPr bwMode="auto">
                  <a:xfrm>
                    <a:off x="0" y="0"/>
                    <a:ext cx="6391275" cy="1190625"/>
                  </a:xfrm>
                  <a:prstGeom prst="rect">
                    <a:avLst/>
                  </a:prstGeom>
                  <a:noFill/>
                  <a:ln w="9525">
                    <a:solidFill>
                      <a:schemeClr val="bg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D0365"/>
    <w:multiLevelType w:val="hybridMultilevel"/>
    <w:tmpl w:val="F12E1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73602D"/>
    <w:multiLevelType w:val="hybridMultilevel"/>
    <w:tmpl w:val="C8945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3C2"/>
    <w:rsid w:val="000A7F0F"/>
    <w:rsid w:val="000B43B9"/>
    <w:rsid w:val="00214D21"/>
    <w:rsid w:val="0021570A"/>
    <w:rsid w:val="00234CBE"/>
    <w:rsid w:val="002923FE"/>
    <w:rsid w:val="002D4558"/>
    <w:rsid w:val="003A46BB"/>
    <w:rsid w:val="003D5A8A"/>
    <w:rsid w:val="003E1F16"/>
    <w:rsid w:val="003F09AE"/>
    <w:rsid w:val="0041475C"/>
    <w:rsid w:val="00437DF3"/>
    <w:rsid w:val="006B4E38"/>
    <w:rsid w:val="006F3C3A"/>
    <w:rsid w:val="007B4AE0"/>
    <w:rsid w:val="007F2401"/>
    <w:rsid w:val="008661AA"/>
    <w:rsid w:val="0089524A"/>
    <w:rsid w:val="009B23C2"/>
    <w:rsid w:val="009E18B5"/>
    <w:rsid w:val="00A15D77"/>
    <w:rsid w:val="00A84F4E"/>
    <w:rsid w:val="00AC5B7D"/>
    <w:rsid w:val="00BC0418"/>
    <w:rsid w:val="00BF428A"/>
    <w:rsid w:val="00CA3A77"/>
    <w:rsid w:val="00D40094"/>
    <w:rsid w:val="00E20862"/>
    <w:rsid w:val="00E9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6B160C-CAA2-4AB0-A812-73227E44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D77"/>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B23C2"/>
    <w:pPr>
      <w:tabs>
        <w:tab w:val="center" w:pos="4680"/>
        <w:tab w:val="right" w:pos="9360"/>
      </w:tabs>
      <w:spacing w:after="0" w:line="240" w:lineRule="auto"/>
    </w:pPr>
    <w:rPr>
      <w:lang w:val="en-US"/>
    </w:rPr>
  </w:style>
  <w:style w:type="character" w:customStyle="1" w:styleId="En-tteCar">
    <w:name w:val="En-tête Car"/>
    <w:basedOn w:val="Policepardfaut"/>
    <w:link w:val="En-tte"/>
    <w:uiPriority w:val="99"/>
    <w:rsid w:val="009B23C2"/>
  </w:style>
  <w:style w:type="paragraph" w:styleId="Pieddepage">
    <w:name w:val="footer"/>
    <w:basedOn w:val="Normal"/>
    <w:link w:val="PieddepageCar"/>
    <w:uiPriority w:val="99"/>
    <w:unhideWhenUsed/>
    <w:rsid w:val="009B23C2"/>
    <w:pPr>
      <w:tabs>
        <w:tab w:val="center" w:pos="4680"/>
        <w:tab w:val="right" w:pos="9360"/>
      </w:tabs>
      <w:spacing w:after="0" w:line="240" w:lineRule="auto"/>
    </w:pPr>
    <w:rPr>
      <w:lang w:val="en-US"/>
    </w:rPr>
  </w:style>
  <w:style w:type="character" w:customStyle="1" w:styleId="PieddepageCar">
    <w:name w:val="Pied de page Car"/>
    <w:basedOn w:val="Policepardfaut"/>
    <w:link w:val="Pieddepage"/>
    <w:uiPriority w:val="99"/>
    <w:rsid w:val="009B23C2"/>
  </w:style>
  <w:style w:type="character" w:styleId="Lienhypertexte">
    <w:name w:val="Hyperlink"/>
    <w:basedOn w:val="Policepardfaut"/>
    <w:uiPriority w:val="99"/>
    <w:unhideWhenUsed/>
    <w:rsid w:val="00234CBE"/>
    <w:rPr>
      <w:color w:val="0563C1" w:themeColor="hyperlink"/>
      <w:u w:val="single"/>
    </w:rPr>
  </w:style>
  <w:style w:type="paragraph" w:styleId="Paragraphedeliste">
    <w:name w:val="List Paragraph"/>
    <w:basedOn w:val="Normal"/>
    <w:uiPriority w:val="34"/>
    <w:qFormat/>
    <w:rsid w:val="00234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t.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E0AAA-7658-4D58-9E24-06469611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331</Words>
  <Characters>1825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Danai</dc:creator>
  <cp:keywords/>
  <dc:description/>
  <cp:lastModifiedBy>Vasso Kouidou</cp:lastModifiedBy>
  <cp:revision>12</cp:revision>
  <dcterms:created xsi:type="dcterms:W3CDTF">2026-02-02T09:05:00Z</dcterms:created>
  <dcterms:modified xsi:type="dcterms:W3CDTF">2026-02-02T13:06:00Z</dcterms:modified>
</cp:coreProperties>
</file>